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B4" w:rsidRPr="00782982" w:rsidRDefault="00A078B4" w:rsidP="00782982">
      <w:pPr>
        <w:spacing w:after="120"/>
        <w:jc w:val="both"/>
        <w:rPr>
          <w:rFonts w:ascii="Times New Roman" w:hAnsi="Times New Roman" w:cs="Times New Roman"/>
          <w:bCs/>
          <w:i/>
        </w:rPr>
      </w:pPr>
      <w:r w:rsidRPr="00782982">
        <w:rPr>
          <w:rFonts w:ascii="Times New Roman" w:hAnsi="Times New Roman" w:cs="Times New Roman"/>
          <w:bCs/>
          <w:i/>
        </w:rPr>
        <w:t>Tisková zpráva</w:t>
      </w:r>
    </w:p>
    <w:p w:rsidR="00DF2918" w:rsidRPr="00C94A65" w:rsidRDefault="00F77507" w:rsidP="00782982">
      <w:pPr>
        <w:spacing w:after="120"/>
        <w:jc w:val="both"/>
        <w:rPr>
          <w:rFonts w:ascii="Times New Roman" w:hAnsi="Times New Roman" w:cs="Times New Roman"/>
          <w:b/>
          <w:bCs/>
          <w:sz w:val="28"/>
          <w:szCs w:val="28"/>
        </w:rPr>
      </w:pPr>
      <w:r w:rsidRPr="00C94A65">
        <w:rPr>
          <w:rFonts w:ascii="Times New Roman" w:hAnsi="Times New Roman" w:cs="Times New Roman"/>
          <w:b/>
          <w:bCs/>
          <w:sz w:val="28"/>
          <w:szCs w:val="28"/>
        </w:rPr>
        <w:t>Nové nástroje z evropských fondů již v příštím roce pod</w:t>
      </w:r>
      <w:r w:rsidR="00782982">
        <w:rPr>
          <w:rFonts w:ascii="Times New Roman" w:hAnsi="Times New Roman" w:cs="Times New Roman"/>
          <w:b/>
          <w:bCs/>
          <w:sz w:val="28"/>
          <w:szCs w:val="28"/>
        </w:rPr>
        <w:t>poří malé a střední podnikatele</w:t>
      </w:r>
    </w:p>
    <w:p w:rsidR="0005705C" w:rsidRPr="00782982" w:rsidRDefault="00A078B4" w:rsidP="00782982">
      <w:pPr>
        <w:spacing w:after="120"/>
        <w:jc w:val="both"/>
        <w:rPr>
          <w:rFonts w:ascii="Times New Roman" w:hAnsi="Times New Roman" w:cs="Times New Roman"/>
          <w:b/>
          <w:sz w:val="24"/>
          <w:szCs w:val="24"/>
        </w:rPr>
      </w:pPr>
      <w:r w:rsidRPr="00782982">
        <w:rPr>
          <w:rFonts w:ascii="Times New Roman" w:hAnsi="Times New Roman" w:cs="Times New Roman"/>
          <w:b/>
          <w:sz w:val="24"/>
          <w:szCs w:val="24"/>
        </w:rPr>
        <w:t>1</w:t>
      </w:r>
      <w:r w:rsidR="00782982" w:rsidRPr="00782982">
        <w:rPr>
          <w:rFonts w:ascii="Times New Roman" w:hAnsi="Times New Roman" w:cs="Times New Roman"/>
          <w:b/>
          <w:sz w:val="24"/>
          <w:szCs w:val="24"/>
        </w:rPr>
        <w:t>8</w:t>
      </w:r>
      <w:r w:rsidR="00DF2918" w:rsidRPr="00782982">
        <w:rPr>
          <w:rFonts w:ascii="Times New Roman" w:hAnsi="Times New Roman" w:cs="Times New Roman"/>
          <w:b/>
          <w:sz w:val="24"/>
          <w:szCs w:val="24"/>
        </w:rPr>
        <w:t xml:space="preserve">. </w:t>
      </w:r>
      <w:r w:rsidRPr="00782982">
        <w:rPr>
          <w:rFonts w:ascii="Times New Roman" w:hAnsi="Times New Roman" w:cs="Times New Roman"/>
          <w:b/>
          <w:sz w:val="24"/>
          <w:szCs w:val="24"/>
        </w:rPr>
        <w:t>listopadu</w:t>
      </w:r>
      <w:r w:rsidR="00DF2918" w:rsidRPr="00782982">
        <w:rPr>
          <w:rFonts w:ascii="Times New Roman" w:hAnsi="Times New Roman" w:cs="Times New Roman"/>
          <w:b/>
          <w:sz w:val="24"/>
          <w:szCs w:val="24"/>
        </w:rPr>
        <w:t xml:space="preserve"> 201</w:t>
      </w:r>
      <w:r w:rsidRPr="00782982">
        <w:rPr>
          <w:rFonts w:ascii="Times New Roman" w:hAnsi="Times New Roman" w:cs="Times New Roman"/>
          <w:b/>
          <w:sz w:val="24"/>
          <w:szCs w:val="24"/>
        </w:rPr>
        <w:t>3</w:t>
      </w:r>
      <w:r w:rsidR="00DF2918" w:rsidRPr="00782982">
        <w:rPr>
          <w:rFonts w:ascii="Times New Roman" w:hAnsi="Times New Roman" w:cs="Times New Roman"/>
          <w:b/>
          <w:sz w:val="24"/>
          <w:szCs w:val="24"/>
        </w:rPr>
        <w:t xml:space="preserve">, Praha – </w:t>
      </w:r>
      <w:r w:rsidR="0005705C" w:rsidRPr="00782982">
        <w:rPr>
          <w:rFonts w:ascii="Times New Roman" w:hAnsi="Times New Roman" w:cs="Times New Roman"/>
          <w:b/>
          <w:sz w:val="24"/>
          <w:szCs w:val="24"/>
        </w:rPr>
        <w:t xml:space="preserve">Majitelům malých a středních podniků se blýská na lepší časy. Díky podpoře celoevropské sítě </w:t>
      </w:r>
      <w:proofErr w:type="spellStart"/>
      <w:r w:rsidR="0005705C" w:rsidRPr="00782982">
        <w:rPr>
          <w:rFonts w:ascii="Times New Roman" w:hAnsi="Times New Roman" w:cs="Times New Roman"/>
          <w:b/>
          <w:sz w:val="24"/>
          <w:szCs w:val="24"/>
        </w:rPr>
        <w:t>Enterprise</w:t>
      </w:r>
      <w:proofErr w:type="spellEnd"/>
      <w:r w:rsidR="0005705C" w:rsidRPr="00782982">
        <w:rPr>
          <w:rFonts w:ascii="Times New Roman" w:hAnsi="Times New Roman" w:cs="Times New Roman"/>
          <w:b/>
          <w:sz w:val="24"/>
          <w:szCs w:val="24"/>
        </w:rPr>
        <w:t xml:space="preserve"> </w:t>
      </w:r>
      <w:proofErr w:type="spellStart"/>
      <w:r w:rsidR="0005705C" w:rsidRPr="00782982">
        <w:rPr>
          <w:rFonts w:ascii="Times New Roman" w:hAnsi="Times New Roman" w:cs="Times New Roman"/>
          <w:b/>
          <w:sz w:val="24"/>
          <w:szCs w:val="24"/>
        </w:rPr>
        <w:t>Europe</w:t>
      </w:r>
      <w:proofErr w:type="spellEnd"/>
      <w:r w:rsidR="0005705C" w:rsidRPr="00782982">
        <w:rPr>
          <w:rFonts w:ascii="Times New Roman" w:hAnsi="Times New Roman" w:cs="Times New Roman"/>
          <w:b/>
          <w:sz w:val="24"/>
          <w:szCs w:val="24"/>
        </w:rPr>
        <w:t xml:space="preserve"> Network budou totiž moci již v příštím roce očekávat řadu nových služeb a aktivit spojených s novými finančními nástroji. Možnosti, které budou moci podnikatelé využívat v novém programovacím období 2014+</w:t>
      </w:r>
      <w:r w:rsidR="00782982">
        <w:rPr>
          <w:rFonts w:ascii="Times New Roman" w:hAnsi="Times New Roman" w:cs="Times New Roman"/>
          <w:b/>
          <w:sz w:val="24"/>
          <w:szCs w:val="24"/>
        </w:rPr>
        <w:t>,</w:t>
      </w:r>
      <w:r w:rsidR="0005705C" w:rsidRPr="00782982">
        <w:rPr>
          <w:rFonts w:ascii="Times New Roman" w:hAnsi="Times New Roman" w:cs="Times New Roman"/>
          <w:b/>
          <w:sz w:val="24"/>
          <w:szCs w:val="24"/>
        </w:rPr>
        <w:t xml:space="preserve"> naznačila výroč</w:t>
      </w:r>
      <w:r w:rsidR="00782982">
        <w:rPr>
          <w:rFonts w:ascii="Times New Roman" w:hAnsi="Times New Roman" w:cs="Times New Roman"/>
          <w:b/>
          <w:sz w:val="24"/>
          <w:szCs w:val="24"/>
        </w:rPr>
        <w:t>ní konference sítě EEN v Litvě.</w:t>
      </w:r>
    </w:p>
    <w:p w:rsidR="0005705C" w:rsidRPr="00782982" w:rsidRDefault="00782982" w:rsidP="00782982">
      <w:pPr>
        <w:spacing w:after="120"/>
        <w:jc w:val="both"/>
        <w:rPr>
          <w:rFonts w:ascii="Times New Roman" w:hAnsi="Times New Roman" w:cs="Times New Roman"/>
          <w:sz w:val="24"/>
          <w:szCs w:val="24"/>
        </w:rPr>
      </w:pPr>
      <w:r>
        <w:rPr>
          <w:rFonts w:ascii="Times New Roman" w:hAnsi="Times New Roman" w:cs="Times New Roman"/>
          <w:sz w:val="24"/>
          <w:szCs w:val="24"/>
        </w:rPr>
        <w:t>Sedmi s</w:t>
      </w:r>
      <w:r w:rsidR="00EB635B" w:rsidRPr="00782982">
        <w:rPr>
          <w:rFonts w:ascii="Times New Roman" w:hAnsi="Times New Roman" w:cs="Times New Roman"/>
          <w:sz w:val="24"/>
          <w:szCs w:val="24"/>
        </w:rPr>
        <w:t>t</w:t>
      </w:r>
      <w:r>
        <w:rPr>
          <w:rFonts w:ascii="Times New Roman" w:hAnsi="Times New Roman" w:cs="Times New Roman"/>
          <w:sz w:val="24"/>
          <w:szCs w:val="24"/>
        </w:rPr>
        <w:t>ům</w:t>
      </w:r>
      <w:r w:rsidR="00EB635B" w:rsidRPr="00782982">
        <w:rPr>
          <w:rFonts w:ascii="Times New Roman" w:hAnsi="Times New Roman" w:cs="Times New Roman"/>
          <w:sz w:val="24"/>
          <w:szCs w:val="24"/>
        </w:rPr>
        <w:t xml:space="preserve"> představitelů jednotlivých pracovišť EEN představila letošní konference nejlepší příklady z</w:t>
      </w:r>
      <w:r>
        <w:rPr>
          <w:rFonts w:ascii="Times New Roman" w:hAnsi="Times New Roman" w:cs="Times New Roman"/>
          <w:sz w:val="24"/>
          <w:szCs w:val="24"/>
        </w:rPr>
        <w:t> </w:t>
      </w:r>
      <w:r w:rsidR="00EB635B" w:rsidRPr="00782982">
        <w:rPr>
          <w:rFonts w:ascii="Times New Roman" w:hAnsi="Times New Roman" w:cs="Times New Roman"/>
          <w:sz w:val="24"/>
          <w:szCs w:val="24"/>
        </w:rPr>
        <w:t>praxe</w:t>
      </w:r>
      <w:r>
        <w:rPr>
          <w:rFonts w:ascii="Times New Roman" w:hAnsi="Times New Roman" w:cs="Times New Roman"/>
          <w:sz w:val="24"/>
          <w:szCs w:val="24"/>
        </w:rPr>
        <w:t xml:space="preserve">, kromě toho také konference </w:t>
      </w:r>
      <w:r w:rsidR="00EB635B" w:rsidRPr="00782982">
        <w:rPr>
          <w:rFonts w:ascii="Times New Roman" w:hAnsi="Times New Roman" w:cs="Times New Roman"/>
          <w:sz w:val="24"/>
          <w:szCs w:val="24"/>
        </w:rPr>
        <w:t>přinesla veřejnou diskusi k budoucnosti podpory malých a středních podniků. „</w:t>
      </w:r>
      <w:r w:rsidR="00EB635B" w:rsidRPr="00782982">
        <w:rPr>
          <w:rFonts w:ascii="Times New Roman" w:hAnsi="Times New Roman" w:cs="Times New Roman"/>
          <w:i/>
          <w:sz w:val="24"/>
          <w:szCs w:val="24"/>
        </w:rPr>
        <w:t>Konference ukázala, že klienti EEN  mohou očekávat již příští rok řadu nových služeb a aktivit, které budou spojené s novými finančními nástroji, a</w:t>
      </w:r>
      <w:r>
        <w:rPr>
          <w:rFonts w:ascii="Times New Roman" w:hAnsi="Times New Roman" w:cs="Times New Roman"/>
          <w:i/>
          <w:sz w:val="24"/>
          <w:szCs w:val="24"/>
        </w:rPr>
        <w:t> </w:t>
      </w:r>
      <w:r w:rsidR="00EB635B" w:rsidRPr="00782982">
        <w:rPr>
          <w:rFonts w:ascii="Times New Roman" w:hAnsi="Times New Roman" w:cs="Times New Roman"/>
          <w:i/>
          <w:sz w:val="24"/>
          <w:szCs w:val="24"/>
        </w:rPr>
        <w:t>to jak na národní, tak i evropské úrovni,“</w:t>
      </w:r>
      <w:r w:rsidR="00EB635B" w:rsidRPr="00782982">
        <w:rPr>
          <w:rFonts w:ascii="Times New Roman" w:hAnsi="Times New Roman" w:cs="Times New Roman"/>
          <w:sz w:val="24"/>
          <w:szCs w:val="24"/>
        </w:rPr>
        <w:t xml:space="preserve"> shrnula své dojmy z konference Markéta Reedová, generální ředitelka Centra pro regionální rozvoj ČR.</w:t>
      </w:r>
    </w:p>
    <w:p w:rsidR="00C94A65" w:rsidRPr="00782982" w:rsidRDefault="00A078B4" w:rsidP="00782982">
      <w:pPr>
        <w:spacing w:after="120"/>
        <w:jc w:val="both"/>
        <w:rPr>
          <w:rFonts w:ascii="Times New Roman" w:hAnsi="Times New Roman" w:cs="Times New Roman"/>
          <w:i/>
          <w:sz w:val="24"/>
          <w:szCs w:val="24"/>
        </w:rPr>
      </w:pPr>
      <w:r w:rsidRPr="00782982">
        <w:rPr>
          <w:rFonts w:ascii="Times New Roman" w:hAnsi="Times New Roman" w:cs="Times New Roman"/>
          <w:sz w:val="24"/>
          <w:szCs w:val="24"/>
        </w:rPr>
        <w:t xml:space="preserve">Její slova rozvinula Marie Pavlů, ředitelka </w:t>
      </w:r>
      <w:proofErr w:type="spellStart"/>
      <w:r w:rsidRPr="00782982">
        <w:rPr>
          <w:rFonts w:ascii="Times New Roman" w:hAnsi="Times New Roman" w:cs="Times New Roman"/>
          <w:sz w:val="24"/>
          <w:szCs w:val="24"/>
        </w:rPr>
        <w:t>Enterprise</w:t>
      </w:r>
      <w:proofErr w:type="spellEnd"/>
      <w:r w:rsidRPr="00782982">
        <w:rPr>
          <w:rFonts w:ascii="Times New Roman" w:hAnsi="Times New Roman" w:cs="Times New Roman"/>
          <w:sz w:val="24"/>
          <w:szCs w:val="24"/>
        </w:rPr>
        <w:t xml:space="preserve"> </w:t>
      </w:r>
      <w:proofErr w:type="spellStart"/>
      <w:r w:rsidRPr="00782982">
        <w:rPr>
          <w:rFonts w:ascii="Times New Roman" w:hAnsi="Times New Roman" w:cs="Times New Roman"/>
          <w:sz w:val="24"/>
          <w:szCs w:val="24"/>
        </w:rPr>
        <w:t>Europe</w:t>
      </w:r>
      <w:proofErr w:type="spellEnd"/>
      <w:r w:rsidRPr="00782982">
        <w:rPr>
          <w:rFonts w:ascii="Times New Roman" w:hAnsi="Times New Roman" w:cs="Times New Roman"/>
          <w:sz w:val="24"/>
          <w:szCs w:val="24"/>
        </w:rPr>
        <w:t xml:space="preserve"> Network při CRR ČR: „</w:t>
      </w:r>
      <w:r w:rsidRPr="00782982">
        <w:rPr>
          <w:rFonts w:ascii="Times New Roman" w:hAnsi="Times New Roman" w:cs="Times New Roman"/>
          <w:i/>
          <w:sz w:val="24"/>
          <w:szCs w:val="24"/>
        </w:rPr>
        <w:t>Konference se věnovala mimo jiné i přípravě nových rámcových programů Evropské komise pro podporu evropských malých a středních podniků – zejména programům HORIZONT 2020 a COSME. Tyto dva rámcové programy budou financovat jak vědu a výzkum (HORIZONT), tak i další, zejména obchodní a poradenské aktivity, jejichž cílem je zvýšení konkurence</w:t>
      </w:r>
      <w:r w:rsidR="00782982">
        <w:rPr>
          <w:rFonts w:ascii="Times New Roman" w:hAnsi="Times New Roman" w:cs="Times New Roman"/>
          <w:i/>
          <w:sz w:val="24"/>
          <w:szCs w:val="24"/>
        </w:rPr>
        <w:t>-</w:t>
      </w:r>
      <w:r w:rsidRPr="00782982">
        <w:rPr>
          <w:rFonts w:ascii="Times New Roman" w:hAnsi="Times New Roman" w:cs="Times New Roman"/>
          <w:i/>
          <w:sz w:val="24"/>
          <w:szCs w:val="24"/>
        </w:rPr>
        <w:t>schopnosti evropských podniků a jejich expanze na další, mimoevropské trhy (COSME).“</w:t>
      </w:r>
      <w:bookmarkStart w:id="0" w:name="_GoBack"/>
      <w:bookmarkEnd w:id="0"/>
    </w:p>
    <w:p w:rsidR="00DF2918" w:rsidRPr="00782982" w:rsidRDefault="00A078B4" w:rsidP="00782982">
      <w:pPr>
        <w:spacing w:after="0"/>
        <w:jc w:val="both"/>
        <w:rPr>
          <w:rFonts w:ascii="Times New Roman" w:hAnsi="Times New Roman" w:cs="Times New Roman"/>
          <w:sz w:val="24"/>
          <w:szCs w:val="24"/>
        </w:rPr>
      </w:pPr>
      <w:r w:rsidRPr="00782982">
        <w:rPr>
          <w:rFonts w:ascii="Times New Roman" w:hAnsi="Times New Roman" w:cs="Times New Roman"/>
          <w:sz w:val="24"/>
          <w:szCs w:val="24"/>
        </w:rPr>
        <w:t xml:space="preserve">K oběma programům bude v České republice uspořádána řada seminářů a informačních akcí. Již ve čtvrtek 5. prosince 2013 bude Technologické centrum AV ČR pořádat informační seminář „Financování firemních inovací s výhledem 2014+“. Přihlašovat se je možné již nyní na stránkách sítě </w:t>
      </w:r>
      <w:hyperlink r:id="rId6" w:history="1">
        <w:r w:rsidR="00514D9D" w:rsidRPr="00782982">
          <w:rPr>
            <w:rStyle w:val="Hypertextovodkaz"/>
            <w:rFonts w:ascii="Times New Roman" w:hAnsi="Times New Roman" w:cs="Times New Roman"/>
            <w:sz w:val="24"/>
            <w:szCs w:val="24"/>
          </w:rPr>
          <w:t>www.een.cz</w:t>
        </w:r>
      </w:hyperlink>
      <w:r w:rsidRPr="00782982">
        <w:rPr>
          <w:rFonts w:ascii="Times New Roman" w:hAnsi="Times New Roman" w:cs="Times New Roman"/>
          <w:sz w:val="24"/>
          <w:szCs w:val="24"/>
        </w:rPr>
        <w:t>.</w:t>
      </w:r>
      <w:r w:rsidR="00514D9D" w:rsidRPr="00782982">
        <w:rPr>
          <w:rFonts w:ascii="Times New Roman" w:hAnsi="Times New Roman" w:cs="Times New Roman"/>
          <w:sz w:val="24"/>
          <w:szCs w:val="24"/>
        </w:rPr>
        <w:t xml:space="preserve"> </w:t>
      </w:r>
      <w:r w:rsidR="00DF2918" w:rsidRPr="00782982">
        <w:rPr>
          <w:rFonts w:ascii="Times New Roman" w:hAnsi="Times New Roman" w:cs="Times New Roman"/>
          <w:sz w:val="24"/>
          <w:szCs w:val="24"/>
        </w:rPr>
        <w:t>Pro další informace můžete kontaktovat tajemníka CRR ČR Viléma Řeháka (</w:t>
      </w:r>
      <w:hyperlink r:id="rId7" w:history="1">
        <w:r w:rsidR="00DF2918" w:rsidRPr="00782982">
          <w:rPr>
            <w:rStyle w:val="Hypertextovodkaz"/>
            <w:rFonts w:ascii="Times New Roman" w:hAnsi="Times New Roman" w:cs="Times New Roman"/>
            <w:sz w:val="24"/>
            <w:szCs w:val="24"/>
          </w:rPr>
          <w:t>rehak@crr.cz</w:t>
        </w:r>
      </w:hyperlink>
      <w:r w:rsidR="00DF2918" w:rsidRPr="00782982">
        <w:rPr>
          <w:rFonts w:ascii="Times New Roman" w:hAnsi="Times New Roman" w:cs="Times New Roman"/>
          <w:sz w:val="24"/>
          <w:szCs w:val="24"/>
        </w:rPr>
        <w:t>, tel.: 725 043 769).</w:t>
      </w:r>
    </w:p>
    <w:p w:rsidR="00DF2918" w:rsidRPr="00A078B4" w:rsidRDefault="00DF2918" w:rsidP="00DF2918">
      <w:pPr>
        <w:pBdr>
          <w:bottom w:val="single" w:sz="6" w:space="1" w:color="auto"/>
        </w:pBdr>
        <w:spacing w:after="120"/>
        <w:jc w:val="both"/>
        <w:rPr>
          <w:rFonts w:ascii="Times New Roman" w:hAnsi="Times New Roman" w:cs="Times New Roman"/>
          <w:sz w:val="8"/>
          <w:szCs w:val="8"/>
        </w:rPr>
      </w:pPr>
    </w:p>
    <w:p w:rsidR="00CD41E3" w:rsidRDefault="00DF2918" w:rsidP="00782982">
      <w:pPr>
        <w:spacing w:after="60"/>
        <w:jc w:val="both"/>
        <w:rPr>
          <w:rFonts w:ascii="Times New Roman" w:hAnsi="Times New Roman" w:cs="Times New Roman"/>
          <w:i/>
          <w:sz w:val="20"/>
          <w:szCs w:val="20"/>
        </w:rPr>
      </w:pPr>
      <w:proofErr w:type="spellStart"/>
      <w:r w:rsidRPr="00A078B4">
        <w:rPr>
          <w:rFonts w:ascii="Times New Roman" w:hAnsi="Times New Roman" w:cs="Times New Roman"/>
          <w:b/>
          <w:i/>
          <w:sz w:val="20"/>
          <w:szCs w:val="20"/>
        </w:rPr>
        <w:t>Enterprise</w:t>
      </w:r>
      <w:proofErr w:type="spellEnd"/>
      <w:r w:rsidRPr="00A078B4">
        <w:rPr>
          <w:rFonts w:ascii="Times New Roman" w:hAnsi="Times New Roman" w:cs="Times New Roman"/>
          <w:b/>
          <w:i/>
          <w:sz w:val="20"/>
          <w:szCs w:val="20"/>
        </w:rPr>
        <w:t xml:space="preserve"> </w:t>
      </w:r>
      <w:proofErr w:type="spellStart"/>
      <w:r w:rsidRPr="00A078B4">
        <w:rPr>
          <w:rFonts w:ascii="Times New Roman" w:hAnsi="Times New Roman" w:cs="Times New Roman"/>
          <w:b/>
          <w:i/>
          <w:sz w:val="20"/>
          <w:szCs w:val="20"/>
        </w:rPr>
        <w:t>Europe</w:t>
      </w:r>
      <w:proofErr w:type="spellEnd"/>
      <w:r w:rsidRPr="00A078B4">
        <w:rPr>
          <w:rFonts w:ascii="Times New Roman" w:hAnsi="Times New Roman" w:cs="Times New Roman"/>
          <w:b/>
          <w:i/>
          <w:sz w:val="20"/>
          <w:szCs w:val="20"/>
        </w:rPr>
        <w:t xml:space="preserve"> Network</w:t>
      </w:r>
      <w:r w:rsidRPr="00A078B4">
        <w:rPr>
          <w:rFonts w:ascii="Times New Roman" w:hAnsi="Times New Roman" w:cs="Times New Roman"/>
          <w:i/>
          <w:sz w:val="20"/>
          <w:szCs w:val="20"/>
        </w:rPr>
        <w:t xml:space="preserve"> je celoevropská síť, která poskytuje </w:t>
      </w:r>
      <w:r w:rsidRPr="00A078B4">
        <w:rPr>
          <w:rStyle w:val="Siln"/>
          <w:rFonts w:ascii="Times New Roman" w:hAnsi="Times New Roman" w:cs="Times New Roman"/>
          <w:b w:val="0"/>
          <w:i/>
          <w:sz w:val="20"/>
          <w:szCs w:val="20"/>
        </w:rPr>
        <w:t>poradenské služby a informace pro rozvoj podnikání, především malým a středním podnikům</w:t>
      </w:r>
      <w:r w:rsidRPr="00A078B4">
        <w:rPr>
          <w:rFonts w:ascii="Times New Roman" w:hAnsi="Times New Roman" w:cs="Times New Roman"/>
          <w:i/>
          <w:sz w:val="20"/>
          <w:szCs w:val="20"/>
        </w:rPr>
        <w:t xml:space="preserve">. Tato síť na podporu podnikání byla původně určena pro členské země EU, ale v poslední době se v souladu s politikou Evropské komise rozšiřuje i do dalších evropských a mimoevropských zemí. V současné době působí </w:t>
      </w:r>
      <w:r w:rsidR="00514D9D">
        <w:rPr>
          <w:rFonts w:ascii="Times New Roman" w:hAnsi="Times New Roman" w:cs="Times New Roman"/>
          <w:i/>
          <w:sz w:val="20"/>
          <w:szCs w:val="20"/>
        </w:rPr>
        <w:t xml:space="preserve">již </w:t>
      </w:r>
      <w:r w:rsidRPr="00A078B4">
        <w:rPr>
          <w:rFonts w:ascii="Times New Roman" w:hAnsi="Times New Roman" w:cs="Times New Roman"/>
          <w:i/>
          <w:sz w:val="20"/>
          <w:szCs w:val="20"/>
        </w:rPr>
        <w:t>v</w:t>
      </w:r>
      <w:r w:rsidR="00514D9D">
        <w:rPr>
          <w:rFonts w:ascii="Times New Roman" w:hAnsi="Times New Roman" w:cs="Times New Roman"/>
          <w:i/>
          <w:sz w:val="20"/>
          <w:szCs w:val="20"/>
        </w:rPr>
        <w:t>e více než padesáti zemích světa.</w:t>
      </w:r>
      <w:r w:rsidR="00C94A65" w:rsidRPr="00C94A65">
        <w:t xml:space="preserve"> </w:t>
      </w:r>
      <w:r w:rsidR="00C94A65" w:rsidRPr="00C94A65">
        <w:rPr>
          <w:rFonts w:ascii="Times New Roman" w:hAnsi="Times New Roman" w:cs="Times New Roman"/>
          <w:i/>
          <w:sz w:val="20"/>
          <w:szCs w:val="20"/>
        </w:rPr>
        <w:t xml:space="preserve">Výroční konference sítě </w:t>
      </w:r>
      <w:proofErr w:type="spellStart"/>
      <w:r w:rsidR="00C94A65" w:rsidRPr="00C94A65">
        <w:rPr>
          <w:rFonts w:ascii="Times New Roman" w:hAnsi="Times New Roman" w:cs="Times New Roman"/>
          <w:i/>
          <w:sz w:val="20"/>
          <w:szCs w:val="20"/>
        </w:rPr>
        <w:t>Enterprise</w:t>
      </w:r>
      <w:proofErr w:type="spellEnd"/>
      <w:r w:rsidR="00C94A65" w:rsidRPr="00C94A65">
        <w:rPr>
          <w:rFonts w:ascii="Times New Roman" w:hAnsi="Times New Roman" w:cs="Times New Roman"/>
          <w:i/>
          <w:sz w:val="20"/>
          <w:szCs w:val="20"/>
        </w:rPr>
        <w:t xml:space="preserve"> </w:t>
      </w:r>
      <w:proofErr w:type="spellStart"/>
      <w:r w:rsidR="00C94A65" w:rsidRPr="00C94A65">
        <w:rPr>
          <w:rFonts w:ascii="Times New Roman" w:hAnsi="Times New Roman" w:cs="Times New Roman"/>
          <w:i/>
          <w:sz w:val="20"/>
          <w:szCs w:val="20"/>
        </w:rPr>
        <w:t>Europe</w:t>
      </w:r>
      <w:proofErr w:type="spellEnd"/>
      <w:r w:rsidR="00C94A65" w:rsidRPr="00C94A65">
        <w:rPr>
          <w:rFonts w:ascii="Times New Roman" w:hAnsi="Times New Roman" w:cs="Times New Roman"/>
          <w:i/>
          <w:sz w:val="20"/>
          <w:szCs w:val="20"/>
        </w:rPr>
        <w:t xml:space="preserve"> Network se konají každý rok v aktuální předsednické zemi E</w:t>
      </w:r>
      <w:r w:rsidR="00CD41E3">
        <w:rPr>
          <w:rFonts w:ascii="Times New Roman" w:hAnsi="Times New Roman" w:cs="Times New Roman"/>
          <w:i/>
          <w:sz w:val="20"/>
          <w:szCs w:val="20"/>
        </w:rPr>
        <w:t>U</w:t>
      </w:r>
      <w:r w:rsidR="00C94A65" w:rsidRPr="00C94A65">
        <w:rPr>
          <w:rFonts w:ascii="Times New Roman" w:hAnsi="Times New Roman" w:cs="Times New Roman"/>
          <w:i/>
          <w:sz w:val="20"/>
          <w:szCs w:val="20"/>
        </w:rPr>
        <w:t xml:space="preserve">. </w:t>
      </w:r>
    </w:p>
    <w:p w:rsidR="00606F7A" w:rsidRPr="00A078B4" w:rsidRDefault="00DF2918" w:rsidP="00CD41E3">
      <w:pPr>
        <w:pBdr>
          <w:bottom w:val="single" w:sz="6" w:space="1" w:color="auto"/>
        </w:pBdr>
        <w:spacing w:after="120"/>
        <w:jc w:val="both"/>
        <w:rPr>
          <w:rFonts w:ascii="Times New Roman" w:hAnsi="Times New Roman" w:cs="Times New Roman"/>
        </w:rPr>
      </w:pPr>
      <w:r w:rsidRPr="00A078B4">
        <w:rPr>
          <w:rFonts w:ascii="Times New Roman" w:hAnsi="Times New Roman" w:cs="Times New Roman"/>
          <w:b/>
          <w:i/>
          <w:sz w:val="20"/>
          <w:szCs w:val="20"/>
        </w:rPr>
        <w:t>Centrum pro regionální rozvoj ČR</w:t>
      </w:r>
      <w:r w:rsidRPr="00A078B4">
        <w:rPr>
          <w:rFonts w:ascii="Times New Roman" w:hAnsi="Times New Roman" w:cs="Times New Roman"/>
          <w:i/>
          <w:sz w:val="20"/>
          <w:szCs w:val="20"/>
        </w:rPr>
        <w:t xml:space="preserve"> je příspěvkovou organizací Ministerstva pro místní rozvoj ČR, jejímž základním cílem je pomoc při úspěšné realizaci projektů spolufinancovaných ze strukturálních fondů Evropské unie. CRR působí jako zprostředkující subjekt pro Integrovaný operační program a Operační program Technická pomoc. V rámci této činnosti zabezpečuje konzultační činnost pro zájemce a zpracovatele projektů, pořádá informační semináře, pomáhá realizátorům projektů při realizaci výběrových řízení na jednotlivé dodavatele dle pravidel EU a kontroluje a monitoruje realizaci jednotlivých projektů. CRR dále působí jako kontrolní subjekt pro všechny operační programy v rámci Cíle 3 (Evropská územní spolupráce). Vedle těchto činností CRR zajišťuje systémovou infrastrukturu pro provoz monitorovacího systému realizace projektů spolufinancovaných z fondů EU. CRR má dále na starosti správu Regionálního informačního servisu a Mapového serveru CRR ČR. Od roku 2011 se CRR také podílí na realizaci soutěží Vesni</w:t>
      </w:r>
      <w:r w:rsidR="00CD41E3">
        <w:rPr>
          <w:rFonts w:ascii="Times New Roman" w:hAnsi="Times New Roman" w:cs="Times New Roman"/>
          <w:i/>
          <w:sz w:val="20"/>
          <w:szCs w:val="20"/>
        </w:rPr>
        <w:t>ce roku a Historické město roku.</w:t>
      </w:r>
    </w:p>
    <w:sectPr w:rsidR="00606F7A" w:rsidRPr="00A078B4" w:rsidSect="00CD41E3">
      <w:headerReference w:type="default" r:id="rId8"/>
      <w:footerReference w:type="default" r:id="rId9"/>
      <w:pgSz w:w="11906" w:h="16838"/>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982" w:rsidRDefault="00782982" w:rsidP="008E4FFE">
      <w:pPr>
        <w:spacing w:after="0" w:line="240" w:lineRule="auto"/>
      </w:pPr>
      <w:r>
        <w:separator/>
      </w:r>
    </w:p>
  </w:endnote>
  <w:endnote w:type="continuationSeparator" w:id="1">
    <w:p w:rsidR="00782982" w:rsidRDefault="00782982" w:rsidP="008E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82" w:rsidRDefault="00782982">
    <w:pPr>
      <w:pStyle w:val="Zpat"/>
      <w:jc w:val="right"/>
    </w:pPr>
  </w:p>
  <w:p w:rsidR="00782982" w:rsidRDefault="0078298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982" w:rsidRDefault="00782982" w:rsidP="008E4FFE">
      <w:pPr>
        <w:spacing w:after="0" w:line="240" w:lineRule="auto"/>
      </w:pPr>
      <w:r>
        <w:separator/>
      </w:r>
    </w:p>
  </w:footnote>
  <w:footnote w:type="continuationSeparator" w:id="1">
    <w:p w:rsidR="00782982" w:rsidRDefault="00782982" w:rsidP="008E4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82" w:rsidRDefault="00782982" w:rsidP="00782982">
    <w:pPr>
      <w:spacing w:after="120"/>
    </w:pPr>
    <w:r w:rsidRPr="00A078B4">
      <w:rPr>
        <w:rFonts w:ascii="Times New Roman" w:hAnsi="Times New Roman" w:cs="Times New Roman"/>
        <w:noProof/>
        <w:lang w:eastAsia="cs-CZ"/>
      </w:rPr>
      <w:drawing>
        <wp:anchor distT="0" distB="0" distL="114300" distR="114300" simplePos="0" relativeHeight="251659264" behindDoc="0" locked="0" layoutInCell="1" allowOverlap="1">
          <wp:simplePos x="0" y="0"/>
          <wp:positionH relativeFrom="column">
            <wp:posOffset>2423795</wp:posOffset>
          </wp:positionH>
          <wp:positionV relativeFrom="paragraph">
            <wp:posOffset>-78740</wp:posOffset>
          </wp:positionV>
          <wp:extent cx="966470" cy="1019175"/>
          <wp:effectExtent l="19050" t="0" r="508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6470" cy="1019175"/>
                  </a:xfrm>
                  <a:prstGeom prst="rect">
                    <a:avLst/>
                  </a:prstGeom>
                  <a:noFill/>
                  <a:ln w="9525">
                    <a:noFill/>
                    <a:miter lim="800000"/>
                    <a:headEnd/>
                    <a:tailEnd/>
                  </a:ln>
                </pic:spPr>
              </pic:pic>
            </a:graphicData>
          </a:graphic>
        </wp:anchor>
      </w:drawing>
    </w:r>
    <w:r w:rsidRPr="00A078B4">
      <w:rPr>
        <w:rFonts w:ascii="Times New Roman" w:hAnsi="Times New Roman" w:cs="Times New Roman"/>
        <w:noProof/>
        <w:lang w:eastAsia="cs-CZ"/>
      </w:rPr>
      <w:drawing>
        <wp:inline distT="0" distB="0" distL="0" distR="0">
          <wp:extent cx="2257425" cy="942661"/>
          <wp:effectExtent l="19050" t="0" r="9525" b="0"/>
          <wp:docPr id="5" name="obrázek 1" descr="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
                  <pic:cNvPicPr>
                    <a:picLocks noChangeAspect="1" noChangeArrowheads="1"/>
                  </pic:cNvPicPr>
                </pic:nvPicPr>
                <pic:blipFill>
                  <a:blip r:embed="rId2" cstate="print"/>
                  <a:srcRect/>
                  <a:stretch>
                    <a:fillRect/>
                  </a:stretch>
                </pic:blipFill>
                <pic:spPr bwMode="auto">
                  <a:xfrm>
                    <a:off x="0" y="0"/>
                    <a:ext cx="2257425" cy="94266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06F7A"/>
    <w:rsid w:val="0005705C"/>
    <w:rsid w:val="000B4A79"/>
    <w:rsid w:val="000B617D"/>
    <w:rsid w:val="00100F7C"/>
    <w:rsid w:val="00297F16"/>
    <w:rsid w:val="00340A3D"/>
    <w:rsid w:val="00514D9D"/>
    <w:rsid w:val="005E7674"/>
    <w:rsid w:val="00606F7A"/>
    <w:rsid w:val="0064346A"/>
    <w:rsid w:val="00650E4B"/>
    <w:rsid w:val="00782982"/>
    <w:rsid w:val="008E4FFE"/>
    <w:rsid w:val="009A45D9"/>
    <w:rsid w:val="00A078B4"/>
    <w:rsid w:val="00A54752"/>
    <w:rsid w:val="00A74A33"/>
    <w:rsid w:val="00C94A65"/>
    <w:rsid w:val="00CA773F"/>
    <w:rsid w:val="00CD41E3"/>
    <w:rsid w:val="00D11FB5"/>
    <w:rsid w:val="00D639DE"/>
    <w:rsid w:val="00DF2918"/>
    <w:rsid w:val="00EB635B"/>
    <w:rsid w:val="00F57DB4"/>
    <w:rsid w:val="00F775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5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 w:type="character" w:styleId="Siln">
    <w:name w:val="Strong"/>
    <w:qFormat/>
    <w:rsid w:val="00DF2918"/>
    <w:rPr>
      <w:b/>
      <w:bCs/>
    </w:rPr>
  </w:style>
  <w:style w:type="paragraph" w:styleId="Textbubliny">
    <w:name w:val="Balloon Text"/>
    <w:basedOn w:val="Normln"/>
    <w:link w:val="TextbublinyChar"/>
    <w:uiPriority w:val="99"/>
    <w:semiHidden/>
    <w:unhideWhenUsed/>
    <w:rsid w:val="00DF2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hak@crr.cz"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n.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511</Words>
  <Characters>3017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crr cr</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dc:creator>
  <cp:lastModifiedBy>RehakV</cp:lastModifiedBy>
  <cp:revision>8</cp:revision>
  <cp:lastPrinted>2013-11-05T11:54:00Z</cp:lastPrinted>
  <dcterms:created xsi:type="dcterms:W3CDTF">2013-11-08T11:17:00Z</dcterms:created>
  <dcterms:modified xsi:type="dcterms:W3CDTF">2013-11-14T15:37:00Z</dcterms:modified>
</cp:coreProperties>
</file>